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0D4E3F" w:rsidTr="000D4E3F">
        <w:tc>
          <w:tcPr>
            <w:tcW w:w="4361" w:type="dxa"/>
          </w:tcPr>
          <w:p w:rsidR="000D4E3F" w:rsidRDefault="000D4E3F" w:rsidP="00AA3EFF">
            <w:pPr>
              <w:spacing w:after="0" w:line="240" w:lineRule="exac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209" w:type="dxa"/>
          </w:tcPr>
          <w:p w:rsidR="000D4E3F" w:rsidRDefault="00964AF4" w:rsidP="00AA3EFF">
            <w:pPr>
              <w:spacing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0D4E3F" w:rsidRDefault="00964AF4" w:rsidP="00AA3EF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3057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0D4E3F" w:rsidRDefault="000D4E3F" w:rsidP="00AA3EF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4AF4">
              <w:rPr>
                <w:rFonts w:ascii="Times New Roman" w:hAnsi="Times New Roman"/>
                <w:sz w:val="28"/>
                <w:szCs w:val="28"/>
              </w:rPr>
              <w:t>Шпаковского муниципального округ</w:t>
            </w:r>
            <w:r>
              <w:rPr>
                <w:rFonts w:ascii="Times New Roman" w:hAnsi="Times New Roman"/>
                <w:sz w:val="28"/>
                <w:szCs w:val="28"/>
              </w:rPr>
              <w:t>а Ставропольского края</w:t>
            </w:r>
            <w:r w:rsidR="00964AF4">
              <w:rPr>
                <w:rFonts w:ascii="Times New Roman" w:hAnsi="Times New Roman"/>
                <w:sz w:val="28"/>
                <w:szCs w:val="28"/>
              </w:rPr>
              <w:t xml:space="preserve"> «Развитие физической культуры и спорта»</w:t>
            </w:r>
          </w:p>
          <w:p w:rsidR="000D4E3F" w:rsidRDefault="000D4E3F" w:rsidP="00AA3EFF">
            <w:pPr>
              <w:spacing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0D4E3F" w:rsidRDefault="000D4E3F" w:rsidP="00AA3EFF">
      <w:pPr>
        <w:spacing w:after="0" w:line="240" w:lineRule="exact"/>
        <w:rPr>
          <w:rFonts w:ascii="Times New Roman" w:eastAsia="Calibri" w:hAnsi="Times New Roman"/>
          <w:caps/>
          <w:sz w:val="28"/>
          <w:szCs w:val="28"/>
          <w:lang w:eastAsia="en-US"/>
        </w:rPr>
      </w:pPr>
    </w:p>
    <w:p w:rsidR="000D4E3F" w:rsidRDefault="000D4E3F" w:rsidP="00AA3EFF">
      <w:pPr>
        <w:spacing w:after="0" w:line="240" w:lineRule="exact"/>
        <w:rPr>
          <w:rFonts w:ascii="Times New Roman" w:hAnsi="Times New Roman"/>
          <w:caps/>
          <w:sz w:val="28"/>
          <w:szCs w:val="28"/>
        </w:rPr>
      </w:pPr>
    </w:p>
    <w:p w:rsidR="003F110C" w:rsidRDefault="003F110C" w:rsidP="00AA3EFF">
      <w:pPr>
        <w:tabs>
          <w:tab w:val="left" w:pos="567"/>
        </w:tabs>
        <w:spacing w:after="0" w:line="240" w:lineRule="exact"/>
        <w:ind w:left="567" w:right="140"/>
        <w:jc w:val="center"/>
        <w:rPr>
          <w:rFonts w:ascii="Times New Roman" w:eastAsia="Calibri" w:hAnsi="Times New Roman"/>
          <w:sz w:val="28"/>
          <w:szCs w:val="28"/>
        </w:rPr>
      </w:pPr>
    </w:p>
    <w:p w:rsidR="00DC0C13" w:rsidRDefault="00DC0C13" w:rsidP="00AA3EFF">
      <w:pPr>
        <w:pStyle w:val="ConsPlusNormal"/>
        <w:widowControl/>
        <w:spacing w:line="240" w:lineRule="exact"/>
        <w:ind w:right="-5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AA3EFF" w:rsidRPr="00915BD8" w:rsidRDefault="00AA3EFF" w:rsidP="00AA3EFF">
      <w:pPr>
        <w:pStyle w:val="ConsPlusNormal"/>
        <w:widowControl/>
        <w:spacing w:line="240" w:lineRule="exact"/>
        <w:ind w:right="-5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73057" w:rsidRDefault="00DC0C13" w:rsidP="00973057">
      <w:pPr>
        <w:pStyle w:val="ConsPlusNonformat"/>
        <w:widowControl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«Развитие спортивной инфраструктуры в Шпаковском муниципальном округе»</w:t>
      </w:r>
      <w:r w:rsidR="00973057" w:rsidRPr="00973057">
        <w:rPr>
          <w:rFonts w:ascii="Times New Roman" w:hAnsi="Times New Roman"/>
          <w:sz w:val="28"/>
          <w:szCs w:val="28"/>
        </w:rPr>
        <w:t xml:space="preserve"> </w:t>
      </w:r>
      <w:r w:rsidR="00973057">
        <w:rPr>
          <w:rFonts w:ascii="Times New Roman" w:hAnsi="Times New Roman"/>
          <w:sz w:val="28"/>
          <w:szCs w:val="28"/>
        </w:rPr>
        <w:t>(далее-Подпрограмма</w:t>
      </w:r>
      <w:r w:rsidR="008C6E73">
        <w:rPr>
          <w:rFonts w:ascii="Times New Roman" w:hAnsi="Times New Roman"/>
          <w:sz w:val="28"/>
          <w:szCs w:val="28"/>
        </w:rPr>
        <w:t xml:space="preserve"> 2</w:t>
      </w:r>
      <w:r w:rsidR="00973057">
        <w:rPr>
          <w:rFonts w:ascii="Times New Roman" w:hAnsi="Times New Roman"/>
          <w:sz w:val="28"/>
          <w:szCs w:val="28"/>
        </w:rPr>
        <w:t>)</w:t>
      </w:r>
    </w:p>
    <w:p w:rsidR="00DC0C13" w:rsidRDefault="00DC0C13" w:rsidP="00973057">
      <w:pPr>
        <w:pStyle w:val="ConsPlusNonformat"/>
        <w:widowControl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915BD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sz w:val="28"/>
          <w:szCs w:val="28"/>
        </w:rPr>
        <w:t>Шпаковского муниципального округа</w:t>
      </w:r>
      <w:r w:rsidRPr="00915B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915BD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pacing w:val="4"/>
          <w:sz w:val="28"/>
          <w:szCs w:val="28"/>
        </w:rPr>
        <w:t>Развитие физической культуры и спорта</w:t>
      </w:r>
      <w:r w:rsidR="00AA3EFF">
        <w:rPr>
          <w:rFonts w:ascii="Times New Roman" w:hAnsi="Times New Roman"/>
          <w:sz w:val="28"/>
          <w:szCs w:val="28"/>
        </w:rPr>
        <w:t>»</w:t>
      </w:r>
    </w:p>
    <w:p w:rsidR="0015568F" w:rsidRDefault="0015568F" w:rsidP="00973057">
      <w:pPr>
        <w:pStyle w:val="ConsPlusNonformat"/>
        <w:widowControl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C0C13" w:rsidRPr="00915BD8" w:rsidRDefault="00DC0C13" w:rsidP="00DC0C13">
      <w:pPr>
        <w:pStyle w:val="ConsPlusNormal"/>
        <w:widowControl/>
        <w:ind w:right="-5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5812"/>
      </w:tblGrid>
      <w:tr w:rsidR="00DC0C13" w:rsidRPr="009301C1" w:rsidTr="00E8516B">
        <w:tc>
          <w:tcPr>
            <w:tcW w:w="3652" w:type="dxa"/>
          </w:tcPr>
          <w:p w:rsidR="00DC0C13" w:rsidRPr="009301C1" w:rsidRDefault="00DC0C1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  <w:r w:rsidR="008C6E73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5812" w:type="dxa"/>
          </w:tcPr>
          <w:p w:rsidR="00DC0C13" w:rsidRDefault="00DC0C1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физической культуре и спорту  администрации Шпаковского муниципального округа Ставропольского края</w:t>
            </w:r>
            <w:r w:rsidR="0015568F">
              <w:rPr>
                <w:rFonts w:ascii="Times New Roman" w:hAnsi="Times New Roman"/>
                <w:sz w:val="28"/>
                <w:szCs w:val="28"/>
              </w:rPr>
              <w:t xml:space="preserve"> (далее-комитет)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0C13" w:rsidRPr="009301C1" w:rsidRDefault="00DC0C1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0C13" w:rsidRPr="00E46D6B" w:rsidTr="00E8516B">
        <w:tc>
          <w:tcPr>
            <w:tcW w:w="3652" w:type="dxa"/>
          </w:tcPr>
          <w:p w:rsidR="00DC0C13" w:rsidRPr="00E46D6B" w:rsidRDefault="00DC0C1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Подп</w:t>
            </w:r>
            <w:r w:rsidRPr="00E46D6B">
              <w:rPr>
                <w:rFonts w:ascii="Times New Roman" w:hAnsi="Times New Roman"/>
                <w:sz w:val="28"/>
                <w:szCs w:val="28"/>
              </w:rPr>
              <w:t>рограммы</w:t>
            </w:r>
            <w:r w:rsidR="008C6E73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5812" w:type="dxa"/>
          </w:tcPr>
          <w:p w:rsidR="0015568F" w:rsidRDefault="0015568F" w:rsidP="00AA3EF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комитет;</w:t>
            </w:r>
          </w:p>
          <w:p w:rsidR="00DC0C13" w:rsidRDefault="00DC0C13" w:rsidP="00AA3EF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казенное учреждение «Физкультурно-спортивный центр «Патриот» Шпаковского муниципального округа Ставропольского края</w:t>
            </w:r>
          </w:p>
          <w:p w:rsidR="00DC0C13" w:rsidRPr="00E46D6B" w:rsidRDefault="00DC0C13" w:rsidP="00AA3EFF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0C13" w:rsidRPr="00E46D6B" w:rsidTr="00E8516B">
        <w:tc>
          <w:tcPr>
            <w:tcW w:w="3652" w:type="dxa"/>
          </w:tcPr>
          <w:p w:rsidR="00DC0C13" w:rsidRDefault="008C6E7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DC0C13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5812" w:type="dxa"/>
          </w:tcPr>
          <w:p w:rsidR="00DC0C13" w:rsidRDefault="00DC0C13" w:rsidP="00AA3EFF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DC0C13" w:rsidRDefault="00DC0C13" w:rsidP="00AA3EFF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0C13" w:rsidRPr="00E46D6B" w:rsidTr="00E8516B">
        <w:tc>
          <w:tcPr>
            <w:tcW w:w="3652" w:type="dxa"/>
          </w:tcPr>
          <w:p w:rsidR="00DC0C13" w:rsidRDefault="00DC0C1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C0C13" w:rsidRDefault="00DC0C13" w:rsidP="00AA3EFF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0C13" w:rsidRPr="00E46D6B" w:rsidTr="00E8516B">
        <w:tc>
          <w:tcPr>
            <w:tcW w:w="3652" w:type="dxa"/>
          </w:tcPr>
          <w:p w:rsidR="00DC0C13" w:rsidRDefault="00DC0C1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Программно-целевые инструменты Подпрограммы</w:t>
            </w:r>
            <w:r w:rsidR="008C6E73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5812" w:type="dxa"/>
          </w:tcPr>
          <w:p w:rsidR="00DC0C13" w:rsidRDefault="00DC0C13" w:rsidP="00AA3EFF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  <w:p w:rsidR="00DC0C13" w:rsidRDefault="00DC0C13" w:rsidP="00AA3EFF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0C13" w:rsidRDefault="00DC0C13" w:rsidP="00AA3EFF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0C13" w:rsidRDefault="00DC0C13" w:rsidP="00AA3EFF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0C13" w:rsidRPr="00E46D6B" w:rsidTr="00E8516B">
        <w:tc>
          <w:tcPr>
            <w:tcW w:w="3652" w:type="dxa"/>
          </w:tcPr>
          <w:p w:rsidR="00DC0C13" w:rsidRDefault="00B429FD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DC0C13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  <w:r w:rsidR="008C6E73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5812" w:type="dxa"/>
          </w:tcPr>
          <w:p w:rsidR="00DC0C13" w:rsidRDefault="00DC0C13" w:rsidP="00AA3EFF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спортивной инфраструктуры в Шпаковском муниципал</w:t>
            </w:r>
            <w:r w:rsidR="0015568F">
              <w:rPr>
                <w:rFonts w:ascii="Times New Roman" w:hAnsi="Times New Roman"/>
                <w:sz w:val="28"/>
                <w:szCs w:val="28"/>
              </w:rPr>
              <w:t xml:space="preserve">ьном округе </w:t>
            </w:r>
          </w:p>
          <w:p w:rsidR="00DC0C13" w:rsidRDefault="00DC0C13" w:rsidP="00AA3EFF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0C13" w:rsidRPr="00E46D6B" w:rsidTr="00E8516B">
        <w:tc>
          <w:tcPr>
            <w:tcW w:w="3652" w:type="dxa"/>
          </w:tcPr>
          <w:p w:rsidR="00DC0C13" w:rsidRDefault="00DC0C1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  <w:p w:rsidR="00DC0C13" w:rsidRPr="00E46D6B" w:rsidRDefault="00DC0C1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E46D6B">
              <w:rPr>
                <w:rFonts w:ascii="Times New Roman" w:hAnsi="Times New Roman"/>
                <w:sz w:val="28"/>
                <w:szCs w:val="28"/>
              </w:rPr>
              <w:t>рограммы</w:t>
            </w:r>
            <w:r w:rsidR="008C6E73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5812" w:type="dxa"/>
          </w:tcPr>
          <w:p w:rsidR="00DC0C13" w:rsidRDefault="00DC0C13" w:rsidP="00AA3EFF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и реконструкция муниципальных спортивных сооружений, содержание спортивных объектов в рабочем и эстетическом состоянии;</w:t>
            </w:r>
          </w:p>
          <w:p w:rsidR="00DC0C13" w:rsidRDefault="00DC0C13" w:rsidP="00AA3EFF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функций подведомственного МКУ ФСЦ «Патриот» по проведению политики укрепления спортивной базы Шпаковского </w:t>
            </w:r>
            <w:r w:rsidR="0015568F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</w:p>
          <w:p w:rsidR="00DC0C13" w:rsidRPr="00916503" w:rsidRDefault="00DC0C13" w:rsidP="00AA3EFF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DC0C13" w:rsidRPr="00E46D6B" w:rsidTr="00E8516B">
        <w:tc>
          <w:tcPr>
            <w:tcW w:w="3652" w:type="dxa"/>
          </w:tcPr>
          <w:p w:rsidR="008C6E73" w:rsidRDefault="00DC0C1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</w:t>
            </w:r>
          </w:p>
          <w:p w:rsidR="00DC0C13" w:rsidRDefault="00DC0C1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8C6E73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  <w:p w:rsidR="00DC0C13" w:rsidRDefault="00DC0C1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C0C13" w:rsidRDefault="00DC0C13" w:rsidP="00AA3EFF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обеспеченности спортивными соору</w:t>
            </w:r>
            <w:r w:rsidR="0015568F">
              <w:rPr>
                <w:sz w:val="28"/>
                <w:szCs w:val="28"/>
              </w:rPr>
              <w:t>жениями населения Шпаковского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DC0C13" w:rsidRDefault="00DC0C13" w:rsidP="00AA3EFF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построенных и реконструированных спортивных объектов введенных в эксплуатацию</w:t>
            </w:r>
          </w:p>
          <w:p w:rsidR="00AA3EFF" w:rsidRDefault="00AA3EFF" w:rsidP="00AA3EFF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DC0C13" w:rsidRPr="00E46D6B" w:rsidTr="00E8516B">
        <w:tc>
          <w:tcPr>
            <w:tcW w:w="3652" w:type="dxa"/>
          </w:tcPr>
          <w:p w:rsidR="00DC0C13" w:rsidRPr="00E46D6B" w:rsidRDefault="00DC0C1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и сроки реализации Подп</w:t>
            </w:r>
            <w:r w:rsidRPr="00E46D6B">
              <w:rPr>
                <w:rFonts w:ascii="Times New Roman" w:hAnsi="Times New Roman"/>
                <w:sz w:val="28"/>
                <w:szCs w:val="28"/>
              </w:rPr>
              <w:t>рограммы</w:t>
            </w:r>
            <w:r w:rsidR="008C6E73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5812" w:type="dxa"/>
          </w:tcPr>
          <w:p w:rsidR="00DC0C13" w:rsidRDefault="0015568F" w:rsidP="00AA3EFF">
            <w:pPr>
              <w:pStyle w:val="ConsPlusNonformat"/>
              <w:widowControl/>
              <w:spacing w:line="240" w:lineRule="exact"/>
              <w:ind w:right="-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DC0C13">
              <w:rPr>
                <w:rFonts w:ascii="Times New Roman" w:hAnsi="Times New Roman"/>
                <w:sz w:val="28"/>
                <w:szCs w:val="28"/>
              </w:rPr>
              <w:t>одпрограмма</w:t>
            </w:r>
            <w:r w:rsidR="008C6E73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DC0C13">
              <w:rPr>
                <w:rFonts w:ascii="Times New Roman" w:hAnsi="Times New Roman"/>
                <w:sz w:val="28"/>
                <w:szCs w:val="28"/>
              </w:rPr>
              <w:t xml:space="preserve"> реализуется в один этап-2021</w:t>
            </w:r>
            <w:r w:rsidR="00DC0C13" w:rsidRPr="00E46D6B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DC0C13">
              <w:rPr>
                <w:rFonts w:ascii="Times New Roman" w:hAnsi="Times New Roman"/>
                <w:sz w:val="28"/>
                <w:szCs w:val="28"/>
              </w:rPr>
              <w:t>23</w:t>
            </w:r>
            <w:r w:rsidR="00DC0C13" w:rsidRPr="00E46D6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DC0C13" w:rsidRDefault="00DC0C13" w:rsidP="00AA3EFF">
            <w:pPr>
              <w:pStyle w:val="ConsPlusNonformat"/>
              <w:widowControl/>
              <w:spacing w:line="240" w:lineRule="exact"/>
              <w:ind w:right="-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0C13" w:rsidRPr="00E46D6B" w:rsidRDefault="00DC0C13" w:rsidP="00AA3EFF">
            <w:pPr>
              <w:pStyle w:val="ConsPlusNonformat"/>
              <w:widowControl/>
              <w:spacing w:line="240" w:lineRule="exact"/>
              <w:ind w:right="-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C0C13" w:rsidRPr="00E46D6B" w:rsidRDefault="00DC0C1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0C13" w:rsidRPr="00E46D6B" w:rsidTr="00E8516B">
        <w:tc>
          <w:tcPr>
            <w:tcW w:w="3652" w:type="dxa"/>
          </w:tcPr>
          <w:p w:rsidR="00DC0C13" w:rsidRDefault="008C6E73" w:rsidP="00AA3EFF">
            <w:pPr>
              <w:pStyle w:val="ConsPlusCell"/>
              <w:widowControl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</w:t>
            </w:r>
            <w:r w:rsidR="00DC0C13">
              <w:rPr>
                <w:sz w:val="28"/>
                <w:szCs w:val="28"/>
              </w:rPr>
              <w:t xml:space="preserve">бюджетных ассигнований </w:t>
            </w:r>
          </w:p>
          <w:p w:rsidR="00DC0C13" w:rsidRDefault="00DC0C13" w:rsidP="00AA3EFF">
            <w:pPr>
              <w:pStyle w:val="ConsPlusCell"/>
              <w:widowControl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Подпрограммы</w:t>
            </w:r>
            <w:r w:rsidR="008C6E73">
              <w:rPr>
                <w:sz w:val="28"/>
                <w:szCs w:val="28"/>
              </w:rPr>
              <w:t xml:space="preserve"> 2</w:t>
            </w:r>
          </w:p>
          <w:p w:rsidR="00DC0C13" w:rsidRPr="00E46D6B" w:rsidRDefault="00DC0C1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C0C13" w:rsidRDefault="00DC0C13" w:rsidP="00AA3EFF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общий объем бюджетн</w:t>
            </w:r>
            <w:r w:rsidRPr="005918B6">
              <w:rPr>
                <w:sz w:val="28"/>
                <w:szCs w:val="28"/>
              </w:rPr>
              <w:t>ого обеспечения</w:t>
            </w:r>
            <w:r w:rsidR="0015568F">
              <w:rPr>
                <w:sz w:val="28"/>
                <w:szCs w:val="28"/>
              </w:rPr>
              <w:t xml:space="preserve">  П</w:t>
            </w:r>
            <w:r>
              <w:rPr>
                <w:sz w:val="28"/>
                <w:szCs w:val="28"/>
              </w:rPr>
              <w:t>одп</w:t>
            </w:r>
            <w:r w:rsidRPr="005918B6">
              <w:rPr>
                <w:sz w:val="28"/>
                <w:szCs w:val="28"/>
              </w:rPr>
              <w:t>рограммы</w:t>
            </w:r>
            <w:r w:rsidR="00937E18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>, за счет средств</w:t>
            </w:r>
            <w:r w:rsidRPr="005918B6">
              <w:rPr>
                <w:sz w:val="28"/>
                <w:szCs w:val="28"/>
              </w:rPr>
              <w:t xml:space="preserve"> бюджета</w:t>
            </w:r>
            <w:r w:rsidR="008C6E73">
              <w:rPr>
                <w:sz w:val="28"/>
                <w:szCs w:val="28"/>
              </w:rPr>
              <w:t xml:space="preserve"> </w:t>
            </w:r>
            <w:r w:rsidR="008C6E73">
              <w:rPr>
                <w:sz w:val="28"/>
                <w:szCs w:val="28"/>
              </w:rPr>
              <w:lastRenderedPageBreak/>
              <w:t>Ставропольского края и бюджета</w:t>
            </w:r>
            <w:r>
              <w:rPr>
                <w:sz w:val="28"/>
                <w:szCs w:val="28"/>
              </w:rPr>
              <w:t xml:space="preserve"> Шпаковского муниципаль</w:t>
            </w:r>
            <w:r w:rsidR="0015568F">
              <w:rPr>
                <w:sz w:val="28"/>
                <w:szCs w:val="28"/>
              </w:rPr>
              <w:t>ного округа</w:t>
            </w:r>
            <w:r>
              <w:rPr>
                <w:sz w:val="28"/>
                <w:szCs w:val="28"/>
              </w:rPr>
              <w:t>,</w:t>
            </w:r>
            <w:r w:rsidRPr="005918B6">
              <w:rPr>
                <w:sz w:val="28"/>
                <w:szCs w:val="28"/>
              </w:rPr>
              <w:t xml:space="preserve"> составит </w:t>
            </w:r>
            <w:r w:rsidR="008C6E73">
              <w:rPr>
                <w:sz w:val="28"/>
                <w:szCs w:val="28"/>
              </w:rPr>
              <w:t xml:space="preserve"> 3915,19</w:t>
            </w:r>
            <w:r w:rsidRPr="005918B6">
              <w:rPr>
                <w:sz w:val="28"/>
                <w:szCs w:val="28"/>
              </w:rPr>
              <w:t xml:space="preserve"> тыс</w:t>
            </w:r>
            <w:r>
              <w:rPr>
                <w:sz w:val="28"/>
                <w:szCs w:val="28"/>
              </w:rPr>
              <w:t>. рублей, в том числе по годам:</w:t>
            </w:r>
          </w:p>
          <w:p w:rsidR="008C6E73" w:rsidRDefault="008C6E73" w:rsidP="00AA3EFF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бюджет:</w:t>
            </w:r>
          </w:p>
          <w:p w:rsidR="008C6E73" w:rsidRDefault="008C6E73" w:rsidP="00AA3EFF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год-2945,00 тыс. рублей;</w:t>
            </w:r>
          </w:p>
          <w:p w:rsidR="008C6E73" w:rsidRDefault="008C6E73" w:rsidP="00AA3EFF">
            <w:pPr>
              <w:pStyle w:val="ConsPlusCell"/>
              <w:spacing w:line="240" w:lineRule="exact"/>
              <w:rPr>
                <w:sz w:val="28"/>
                <w:szCs w:val="28"/>
              </w:rPr>
            </w:pPr>
          </w:p>
          <w:p w:rsidR="008C6E73" w:rsidRPr="005918B6" w:rsidRDefault="008C6E73" w:rsidP="00AA3EFF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бюджет: </w:t>
            </w:r>
          </w:p>
          <w:p w:rsidR="00DC0C13" w:rsidRPr="005918B6" w:rsidRDefault="00DC0C13" w:rsidP="00AA3EFF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8C6E73">
              <w:rPr>
                <w:sz w:val="28"/>
                <w:szCs w:val="28"/>
              </w:rPr>
              <w:t xml:space="preserve"> год - 509,75</w:t>
            </w:r>
            <w:r w:rsidRPr="005918B6">
              <w:rPr>
                <w:sz w:val="28"/>
                <w:szCs w:val="28"/>
              </w:rPr>
              <w:t xml:space="preserve"> тыс. рублей;</w:t>
            </w:r>
          </w:p>
          <w:p w:rsidR="00DC0C13" w:rsidRPr="005918B6" w:rsidRDefault="00DC0C13" w:rsidP="00AA3EFF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5918B6">
              <w:rPr>
                <w:sz w:val="28"/>
                <w:szCs w:val="28"/>
              </w:rPr>
              <w:t xml:space="preserve"> год - </w:t>
            </w:r>
            <w:r w:rsidR="008C6E73">
              <w:rPr>
                <w:sz w:val="28"/>
                <w:szCs w:val="28"/>
              </w:rPr>
              <w:t>230,22</w:t>
            </w:r>
            <w:r>
              <w:rPr>
                <w:sz w:val="28"/>
                <w:szCs w:val="28"/>
              </w:rPr>
              <w:t xml:space="preserve"> </w:t>
            </w:r>
            <w:r w:rsidRPr="005918B6">
              <w:rPr>
                <w:sz w:val="28"/>
                <w:szCs w:val="28"/>
              </w:rPr>
              <w:t>тыс. рублей;</w:t>
            </w:r>
          </w:p>
          <w:p w:rsidR="00DC0C13" w:rsidRPr="005918B6" w:rsidRDefault="00DC0C13" w:rsidP="00AA3EFF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5918B6">
              <w:rPr>
                <w:sz w:val="28"/>
                <w:szCs w:val="28"/>
              </w:rPr>
              <w:t xml:space="preserve"> год - </w:t>
            </w:r>
            <w:r w:rsidR="008C6E73">
              <w:rPr>
                <w:sz w:val="28"/>
                <w:szCs w:val="28"/>
              </w:rPr>
              <w:t>230,22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DC0C13" w:rsidRPr="00E46D6B" w:rsidRDefault="00DC0C13" w:rsidP="00AA3EFF">
            <w:pPr>
              <w:pStyle w:val="ConsPlusCell"/>
              <w:spacing w:line="240" w:lineRule="exact"/>
              <w:rPr>
                <w:sz w:val="28"/>
                <w:szCs w:val="28"/>
              </w:rPr>
            </w:pPr>
          </w:p>
        </w:tc>
      </w:tr>
      <w:tr w:rsidR="00DC0C13" w:rsidRPr="00E46D6B" w:rsidTr="00E8516B">
        <w:tc>
          <w:tcPr>
            <w:tcW w:w="3652" w:type="dxa"/>
          </w:tcPr>
          <w:p w:rsidR="00DC0C13" w:rsidRDefault="008C6E73" w:rsidP="00AA3EFF">
            <w:pPr>
              <w:pStyle w:val="ConsPlusCell"/>
              <w:widowControl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Ожидаемые </w:t>
            </w:r>
            <w:r w:rsidR="00DC0C13">
              <w:rPr>
                <w:sz w:val="28"/>
                <w:szCs w:val="28"/>
              </w:rPr>
              <w:t xml:space="preserve">результаты </w:t>
            </w:r>
          </w:p>
          <w:p w:rsidR="008C6E73" w:rsidRDefault="00DC0C1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</w:p>
          <w:p w:rsidR="00DC0C13" w:rsidRPr="00E46D6B" w:rsidRDefault="00DC0C13" w:rsidP="00AA3EF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8C6E73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5812" w:type="dxa"/>
          </w:tcPr>
          <w:p w:rsidR="00DC0C13" w:rsidRDefault="00DC0C13" w:rsidP="00AA3EFF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 w:rsidRPr="00531D80">
              <w:rPr>
                <w:sz w:val="28"/>
                <w:szCs w:val="28"/>
              </w:rPr>
              <w:t>увеличе</w:t>
            </w:r>
            <w:r>
              <w:rPr>
                <w:sz w:val="28"/>
                <w:szCs w:val="28"/>
              </w:rPr>
              <w:t>ние количеств</w:t>
            </w:r>
            <w:r w:rsidR="0015568F">
              <w:rPr>
                <w:sz w:val="28"/>
                <w:szCs w:val="28"/>
              </w:rPr>
              <w:t>а спортивных сооружений в Шпаковском муниципальном округе</w:t>
            </w:r>
            <w:r>
              <w:rPr>
                <w:sz w:val="28"/>
                <w:szCs w:val="28"/>
              </w:rPr>
              <w:t>;</w:t>
            </w:r>
          </w:p>
          <w:p w:rsidR="00DC0C13" w:rsidRPr="00872724" w:rsidRDefault="00DC0C13" w:rsidP="00AA3EFF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состояния муниципальных спортивных сооружений</w:t>
            </w:r>
          </w:p>
          <w:p w:rsidR="00DC0C13" w:rsidRPr="00872724" w:rsidRDefault="00DC0C13" w:rsidP="00AA3EFF">
            <w:pPr>
              <w:pStyle w:val="ConsPlusNonformat"/>
              <w:widowControl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0C13" w:rsidRDefault="00DC0C13" w:rsidP="00AA3EFF">
      <w:pPr>
        <w:pStyle w:val="ConsPlusNonformat"/>
        <w:widowControl/>
        <w:spacing w:line="240" w:lineRule="exact"/>
        <w:rPr>
          <w:rFonts w:ascii="Times New Roman" w:hAnsi="Times New Roman"/>
          <w:sz w:val="28"/>
          <w:szCs w:val="28"/>
        </w:rPr>
      </w:pPr>
    </w:p>
    <w:p w:rsidR="00DC0C13" w:rsidRDefault="00DC0C13" w:rsidP="00AA3EFF">
      <w:pPr>
        <w:pStyle w:val="ConsPlusNonformat"/>
        <w:widowControl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1. Содержание проблемы, обоснование необходимости ее реш</w:t>
      </w:r>
      <w:r w:rsidR="00AA3EFF">
        <w:rPr>
          <w:rFonts w:ascii="Times New Roman" w:hAnsi="Times New Roman"/>
          <w:sz w:val="28"/>
          <w:szCs w:val="28"/>
        </w:rPr>
        <w:t>ения программно-целевым методом</w:t>
      </w:r>
    </w:p>
    <w:p w:rsidR="00DC0C13" w:rsidRDefault="00DC0C13" w:rsidP="00AA3EFF">
      <w:pPr>
        <w:pStyle w:val="ConsPlusNonformat"/>
        <w:widowControl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C0C13" w:rsidRPr="007F1694" w:rsidRDefault="0015568F" w:rsidP="00AA3EFF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</w:t>
      </w:r>
      <w:r w:rsidR="008C6E73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</w:t>
      </w:r>
      <w:r w:rsidR="00DC0C13">
        <w:rPr>
          <w:rFonts w:ascii="Times New Roman" w:hAnsi="Times New Roman"/>
          <w:sz w:val="28"/>
          <w:szCs w:val="28"/>
        </w:rPr>
        <w:t>направлена на укрепление спортивной инфраструктуры Шпаковского муниц</w:t>
      </w:r>
      <w:r>
        <w:rPr>
          <w:rFonts w:ascii="Times New Roman" w:hAnsi="Times New Roman"/>
          <w:sz w:val="28"/>
          <w:szCs w:val="28"/>
        </w:rPr>
        <w:t>ипального округа</w:t>
      </w:r>
      <w:r w:rsidR="00DC0C13">
        <w:rPr>
          <w:rFonts w:ascii="Times New Roman" w:hAnsi="Times New Roman"/>
          <w:sz w:val="28"/>
          <w:szCs w:val="28"/>
        </w:rPr>
        <w:t>.</w:t>
      </w:r>
    </w:p>
    <w:p w:rsidR="00DC0C13" w:rsidRPr="007F1694" w:rsidRDefault="00DC0C13" w:rsidP="00DC0C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694">
        <w:rPr>
          <w:rFonts w:ascii="Times New Roman" w:hAnsi="Times New Roman"/>
          <w:sz w:val="28"/>
          <w:szCs w:val="28"/>
        </w:rPr>
        <w:t>Для успешного развития физической кул</w:t>
      </w:r>
      <w:r>
        <w:rPr>
          <w:rFonts w:ascii="Times New Roman" w:hAnsi="Times New Roman"/>
          <w:sz w:val="28"/>
          <w:szCs w:val="28"/>
        </w:rPr>
        <w:t>ьтуры, широкого вовлечения населения</w:t>
      </w:r>
      <w:r w:rsidRPr="007F16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сферу физкультурно-спортивной </w:t>
      </w:r>
      <w:r w:rsidRPr="007F1694">
        <w:rPr>
          <w:rFonts w:ascii="Times New Roman" w:hAnsi="Times New Roman"/>
          <w:sz w:val="28"/>
          <w:szCs w:val="28"/>
        </w:rPr>
        <w:t xml:space="preserve">деятельности необходимо соответствующее </w:t>
      </w:r>
      <w:r>
        <w:rPr>
          <w:rFonts w:ascii="Times New Roman" w:hAnsi="Times New Roman"/>
          <w:sz w:val="28"/>
          <w:szCs w:val="28"/>
        </w:rPr>
        <w:t xml:space="preserve">материально-техническое </w:t>
      </w:r>
      <w:r w:rsidRPr="007F1694">
        <w:rPr>
          <w:rFonts w:ascii="Times New Roman" w:hAnsi="Times New Roman"/>
          <w:sz w:val="28"/>
          <w:szCs w:val="28"/>
        </w:rPr>
        <w:t>обеспечение. В Шпаковском</w:t>
      </w:r>
      <w:r w:rsidR="0015568F">
        <w:rPr>
          <w:rFonts w:ascii="Times New Roman" w:hAnsi="Times New Roman"/>
          <w:sz w:val="28"/>
          <w:szCs w:val="28"/>
        </w:rPr>
        <w:t xml:space="preserve"> муниципальном округе</w:t>
      </w:r>
      <w:r>
        <w:rPr>
          <w:rFonts w:ascii="Times New Roman" w:hAnsi="Times New Roman"/>
          <w:sz w:val="28"/>
          <w:szCs w:val="28"/>
        </w:rPr>
        <w:t>, по состоянию на 1 января 2020 года, 31 спортивный зал, 110</w:t>
      </w:r>
      <w:r w:rsidRPr="007F1694">
        <w:rPr>
          <w:rFonts w:ascii="Times New Roman" w:hAnsi="Times New Roman"/>
          <w:sz w:val="28"/>
          <w:szCs w:val="28"/>
        </w:rPr>
        <w:t xml:space="preserve"> плоскостных спортивных сооружений, 1 крытый объект с искусственным льдом</w:t>
      </w:r>
      <w:r>
        <w:rPr>
          <w:rFonts w:ascii="Times New Roman" w:hAnsi="Times New Roman"/>
          <w:sz w:val="28"/>
          <w:szCs w:val="28"/>
        </w:rPr>
        <w:t>, 7 сооружений для стрелковых видов спорта, 40 приспособленных помещений</w:t>
      </w:r>
      <w:r w:rsidRPr="007F1694">
        <w:rPr>
          <w:rFonts w:ascii="Times New Roman" w:hAnsi="Times New Roman"/>
          <w:sz w:val="28"/>
          <w:szCs w:val="28"/>
        </w:rPr>
        <w:t xml:space="preserve">. </w:t>
      </w:r>
    </w:p>
    <w:p w:rsidR="00DC0C13" w:rsidRPr="007F1694" w:rsidRDefault="00DC0C13" w:rsidP="00DC0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 большая часть имеющихся </w:t>
      </w:r>
      <w:r w:rsidRPr="007F1694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Шпаковском </w:t>
      </w:r>
      <w:r w:rsidR="0015568F">
        <w:rPr>
          <w:rFonts w:ascii="Times New Roman" w:hAnsi="Times New Roman"/>
          <w:sz w:val="28"/>
          <w:szCs w:val="28"/>
        </w:rPr>
        <w:t xml:space="preserve">муниципальном </w:t>
      </w:r>
      <w:r>
        <w:rPr>
          <w:rFonts w:ascii="Times New Roman" w:hAnsi="Times New Roman"/>
          <w:sz w:val="28"/>
          <w:szCs w:val="28"/>
        </w:rPr>
        <w:t>округе спортивных сооружений  расположена</w:t>
      </w:r>
      <w:r w:rsidRPr="007F1694">
        <w:rPr>
          <w:rFonts w:ascii="Times New Roman" w:hAnsi="Times New Roman"/>
          <w:sz w:val="28"/>
          <w:szCs w:val="28"/>
        </w:rPr>
        <w:t xml:space="preserve"> на базе </w:t>
      </w:r>
      <w:r>
        <w:rPr>
          <w:rFonts w:ascii="Times New Roman" w:hAnsi="Times New Roman"/>
          <w:sz w:val="28"/>
          <w:szCs w:val="28"/>
        </w:rPr>
        <w:t>обще</w:t>
      </w:r>
      <w:r w:rsidRPr="007F1694">
        <w:rPr>
          <w:rFonts w:ascii="Times New Roman" w:hAnsi="Times New Roman"/>
          <w:sz w:val="28"/>
          <w:szCs w:val="28"/>
        </w:rPr>
        <w:t>образовательных учреждений и в основном используются для проведения учебных занятий, что ограничивает возможности организации занятий для других категорий населения</w:t>
      </w:r>
      <w:r>
        <w:rPr>
          <w:rFonts w:ascii="Times New Roman" w:hAnsi="Times New Roman"/>
          <w:sz w:val="28"/>
          <w:szCs w:val="28"/>
        </w:rPr>
        <w:t xml:space="preserve"> Шпаковского </w:t>
      </w:r>
      <w:r w:rsidR="0015568F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7F1694">
        <w:rPr>
          <w:rFonts w:ascii="Times New Roman" w:hAnsi="Times New Roman"/>
          <w:sz w:val="28"/>
          <w:szCs w:val="28"/>
        </w:rPr>
        <w:t>а.</w:t>
      </w:r>
    </w:p>
    <w:p w:rsidR="00DC0C13" w:rsidRPr="007F1694" w:rsidRDefault="00DC0C13" w:rsidP="00DC0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169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Шпаковском</w:t>
      </w:r>
      <w:r w:rsidR="0015568F">
        <w:rPr>
          <w:rFonts w:ascii="Times New Roman" w:hAnsi="Times New Roman"/>
          <w:sz w:val="28"/>
          <w:szCs w:val="28"/>
        </w:rPr>
        <w:t xml:space="preserve"> муниципальном</w:t>
      </w:r>
      <w:r>
        <w:rPr>
          <w:rFonts w:ascii="Times New Roman" w:hAnsi="Times New Roman"/>
          <w:sz w:val="28"/>
          <w:szCs w:val="28"/>
        </w:rPr>
        <w:t xml:space="preserve"> округ</w:t>
      </w:r>
      <w:r w:rsidRPr="007F1694">
        <w:rPr>
          <w:rFonts w:ascii="Times New Roman" w:hAnsi="Times New Roman"/>
          <w:sz w:val="28"/>
          <w:szCs w:val="28"/>
        </w:rPr>
        <w:t>е отсутствуют</w:t>
      </w:r>
      <w:r>
        <w:rPr>
          <w:rFonts w:ascii="Times New Roman" w:hAnsi="Times New Roman"/>
          <w:sz w:val="28"/>
          <w:szCs w:val="28"/>
        </w:rPr>
        <w:t xml:space="preserve"> в достаточном количестве</w:t>
      </w:r>
      <w:r w:rsidRPr="007F1694">
        <w:rPr>
          <w:rFonts w:ascii="Times New Roman" w:hAnsi="Times New Roman"/>
          <w:sz w:val="28"/>
          <w:szCs w:val="28"/>
        </w:rPr>
        <w:t xml:space="preserve"> специализированные спортивные сооружения, оборудование и инвентарь для занятий физической культурой инвалидов.</w:t>
      </w:r>
    </w:p>
    <w:p w:rsidR="00DC0C13" w:rsidRPr="007F1694" w:rsidRDefault="00DC0C13" w:rsidP="00DC0C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</w:t>
      </w:r>
      <w:proofErr w:type="gramStart"/>
      <w:r>
        <w:rPr>
          <w:rFonts w:ascii="Times New Roman" w:hAnsi="Times New Roman"/>
          <w:sz w:val="28"/>
          <w:szCs w:val="28"/>
        </w:rPr>
        <w:t>образом</w:t>
      </w:r>
      <w:proofErr w:type="gramEnd"/>
      <w:r w:rsidRPr="007F1694">
        <w:rPr>
          <w:rFonts w:ascii="Times New Roman" w:hAnsi="Times New Roman"/>
          <w:sz w:val="28"/>
          <w:szCs w:val="28"/>
        </w:rPr>
        <w:t xml:space="preserve"> проблема укрепления здоровья граждан, повышения уровня физической подготовленности населения, повышения массовости в занятиях физической культурой и спортом требуют программной проработки. </w:t>
      </w:r>
    </w:p>
    <w:p w:rsidR="00AA3EFF" w:rsidRDefault="00AA3EFF" w:rsidP="00DC0C13">
      <w:pPr>
        <w:pStyle w:val="ConsPlusNonformat"/>
        <w:widowControl/>
        <w:rPr>
          <w:rFonts w:ascii="Times New Roman" w:hAnsi="Times New Roman"/>
          <w:sz w:val="28"/>
          <w:szCs w:val="28"/>
        </w:rPr>
      </w:pPr>
    </w:p>
    <w:p w:rsidR="00DC0C13" w:rsidRDefault="00B429FD" w:rsidP="00291792">
      <w:pPr>
        <w:pStyle w:val="1e"/>
        <w:widowControl w:val="0"/>
        <w:spacing w:before="0"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Раздел 2. Цель</w:t>
      </w:r>
      <w:r w:rsidR="00DC0C13">
        <w:rPr>
          <w:sz w:val="28"/>
          <w:szCs w:val="28"/>
        </w:rPr>
        <w:t xml:space="preserve"> и задачи,  индикаторы достижения цели Подпрограм</w:t>
      </w:r>
      <w:r w:rsidR="008164AB">
        <w:rPr>
          <w:sz w:val="28"/>
          <w:szCs w:val="28"/>
        </w:rPr>
        <w:t>мы</w:t>
      </w:r>
      <w:r w:rsidR="008C6E73">
        <w:rPr>
          <w:sz w:val="28"/>
          <w:szCs w:val="28"/>
        </w:rPr>
        <w:t xml:space="preserve"> 2</w:t>
      </w:r>
      <w:r w:rsidR="008164AB">
        <w:rPr>
          <w:sz w:val="28"/>
          <w:szCs w:val="28"/>
        </w:rPr>
        <w:t>, сроки и этапы ее реализации</w:t>
      </w:r>
    </w:p>
    <w:p w:rsidR="00DC0C13" w:rsidRDefault="00DC0C13" w:rsidP="00DC0C13">
      <w:pPr>
        <w:pStyle w:val="1e"/>
        <w:widowControl w:val="0"/>
        <w:spacing w:before="0" w:after="0"/>
        <w:ind w:firstLine="709"/>
        <w:jc w:val="both"/>
        <w:rPr>
          <w:sz w:val="28"/>
          <w:szCs w:val="28"/>
        </w:rPr>
      </w:pPr>
    </w:p>
    <w:p w:rsidR="00DC0C13" w:rsidRPr="005B26A5" w:rsidRDefault="00DC0C13" w:rsidP="00AA3EFF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Подпрограммы</w:t>
      </w:r>
      <w:r w:rsidR="008C6E73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является</w:t>
      </w:r>
      <w:r w:rsidRPr="00D65D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развитие спортивной инфраструктуры в Шпаковском муниципал</w:t>
      </w:r>
      <w:r w:rsidR="0015568F">
        <w:rPr>
          <w:rFonts w:ascii="Times New Roman" w:hAnsi="Times New Roman"/>
          <w:sz w:val="28"/>
          <w:szCs w:val="28"/>
        </w:rPr>
        <w:t>ьном округе</w:t>
      </w:r>
      <w:r>
        <w:rPr>
          <w:rFonts w:ascii="Times New Roman" w:hAnsi="Times New Roman"/>
          <w:sz w:val="28"/>
          <w:szCs w:val="28"/>
        </w:rPr>
        <w:t>.</w:t>
      </w:r>
    </w:p>
    <w:p w:rsidR="00DC0C13" w:rsidRDefault="00DC0C13" w:rsidP="001F1FF6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Процесс достижения поставленной цели предполагает решение следующих задач:</w:t>
      </w:r>
    </w:p>
    <w:p w:rsidR="00DC0C13" w:rsidRDefault="00DC0C13" w:rsidP="00291792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и реконструкция муниципальных спортивных сооружений, содержание  спортивных объектов в рабочем и эстетическом состоянии;</w:t>
      </w:r>
    </w:p>
    <w:p w:rsidR="00DC0C13" w:rsidRDefault="00DC0C13" w:rsidP="00291792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функций подведомственного МКУ ФСЦ «Патриот» по проведению политики укрепления спортивной базы Шпаковского </w:t>
      </w:r>
      <w:r w:rsidR="0015568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</w:p>
    <w:p w:rsidR="00DC0C13" w:rsidRPr="00C87E1E" w:rsidRDefault="00DC0C13" w:rsidP="00291792">
      <w:pPr>
        <w:pStyle w:val="ConsPlusCell"/>
        <w:ind w:firstLine="708"/>
        <w:jc w:val="both"/>
        <w:rPr>
          <w:sz w:val="28"/>
          <w:szCs w:val="28"/>
        </w:rPr>
      </w:pPr>
    </w:p>
    <w:p w:rsidR="00DC0C13" w:rsidRDefault="00DC0C13" w:rsidP="00291792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Индикаторы достижения цели Подпрограммы</w:t>
      </w:r>
      <w:r w:rsidR="008C6E73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представлены в таблице 1.</w:t>
      </w:r>
    </w:p>
    <w:p w:rsidR="00DC0C13" w:rsidRDefault="00DC0C13" w:rsidP="00291792">
      <w:pPr>
        <w:pStyle w:val="1e"/>
        <w:widowControl w:val="0"/>
        <w:spacing w:before="0" w:after="0"/>
        <w:jc w:val="both"/>
        <w:rPr>
          <w:sz w:val="28"/>
          <w:szCs w:val="28"/>
          <w:lang w:eastAsia="ru-RU"/>
        </w:rPr>
      </w:pPr>
    </w:p>
    <w:p w:rsidR="00DC0C13" w:rsidRDefault="00DC0C13" w:rsidP="00291792">
      <w:pPr>
        <w:pStyle w:val="1e"/>
        <w:widowControl w:val="0"/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DC0C13" w:rsidRDefault="00DC0C13" w:rsidP="00291792">
      <w:pPr>
        <w:pStyle w:val="1e"/>
        <w:widowControl w:val="0"/>
        <w:spacing w:before="0" w:after="0"/>
        <w:rPr>
          <w:sz w:val="28"/>
          <w:szCs w:val="28"/>
        </w:rPr>
      </w:pPr>
    </w:p>
    <w:p w:rsidR="00DC0C13" w:rsidRDefault="00DC0C13" w:rsidP="00291792">
      <w:pPr>
        <w:pStyle w:val="1e"/>
        <w:widowControl w:val="0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Индикаторы достижения цели Подпрограммы</w:t>
      </w:r>
      <w:r w:rsidR="008C6E73">
        <w:rPr>
          <w:sz w:val="28"/>
          <w:szCs w:val="28"/>
        </w:rPr>
        <w:t xml:space="preserve"> 2</w:t>
      </w:r>
    </w:p>
    <w:p w:rsidR="00DC0C13" w:rsidRDefault="00DC0C13" w:rsidP="00291792">
      <w:pPr>
        <w:pStyle w:val="1e"/>
        <w:widowControl w:val="0"/>
        <w:spacing w:before="0" w:after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4263"/>
        <w:gridCol w:w="1471"/>
        <w:gridCol w:w="1091"/>
        <w:gridCol w:w="1091"/>
        <w:gridCol w:w="1059"/>
      </w:tblGrid>
      <w:tr w:rsidR="00DC0C13" w:rsidRPr="001848DC" w:rsidTr="00291792">
        <w:tc>
          <w:tcPr>
            <w:tcW w:w="595" w:type="dxa"/>
            <w:vMerge w:val="restart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right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 xml:space="preserve">№ </w:t>
            </w:r>
            <w:proofErr w:type="gramStart"/>
            <w:r w:rsidRPr="001848DC">
              <w:rPr>
                <w:sz w:val="28"/>
                <w:szCs w:val="28"/>
              </w:rPr>
              <w:t>п</w:t>
            </w:r>
            <w:proofErr w:type="gramEnd"/>
            <w:r w:rsidRPr="001848DC">
              <w:rPr>
                <w:sz w:val="28"/>
                <w:szCs w:val="28"/>
              </w:rPr>
              <w:t>/п</w:t>
            </w:r>
          </w:p>
        </w:tc>
        <w:tc>
          <w:tcPr>
            <w:tcW w:w="4263" w:type="dxa"/>
            <w:vMerge w:val="restart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1471" w:type="dxa"/>
            <w:vMerge w:val="restart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Единица</w:t>
            </w:r>
          </w:p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измерения</w:t>
            </w:r>
          </w:p>
        </w:tc>
        <w:tc>
          <w:tcPr>
            <w:tcW w:w="3241" w:type="dxa"/>
            <w:gridSpan w:val="3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Динамика целевых показателей</w:t>
            </w:r>
          </w:p>
        </w:tc>
      </w:tr>
      <w:tr w:rsidR="00DC0C13" w:rsidRPr="001848DC" w:rsidTr="00291792">
        <w:tc>
          <w:tcPr>
            <w:tcW w:w="595" w:type="dxa"/>
            <w:vMerge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4263" w:type="dxa"/>
            <w:vMerge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471" w:type="dxa"/>
            <w:vMerge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1848D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год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год</w:t>
            </w:r>
          </w:p>
        </w:tc>
      </w:tr>
      <w:tr w:rsidR="00DC0C13" w:rsidRPr="001848DC" w:rsidTr="00291792">
        <w:tc>
          <w:tcPr>
            <w:tcW w:w="595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right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1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2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3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4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5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6</w:t>
            </w:r>
          </w:p>
        </w:tc>
      </w:tr>
      <w:tr w:rsidR="00DC0C13" w:rsidRPr="001848DC" w:rsidTr="00291792">
        <w:tc>
          <w:tcPr>
            <w:tcW w:w="595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1</w:t>
            </w:r>
            <w:r w:rsidR="001F1FF6">
              <w:rPr>
                <w:sz w:val="28"/>
                <w:szCs w:val="28"/>
              </w:rPr>
              <w:t>.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DC0C13" w:rsidRDefault="00DC0C13" w:rsidP="00291792">
            <w:pPr>
              <w:pStyle w:val="1e"/>
              <w:widowControl w:val="0"/>
              <w:spacing w:before="0" w:after="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обеспеченности спортивны</w:t>
            </w:r>
            <w:r w:rsidR="0015568F">
              <w:rPr>
                <w:sz w:val="28"/>
                <w:szCs w:val="28"/>
              </w:rPr>
              <w:t>ми сооружениями населения Шпаковского муниципального округа</w:t>
            </w:r>
          </w:p>
          <w:p w:rsidR="001F1FF6" w:rsidRPr="001848DC" w:rsidRDefault="001F1FF6" w:rsidP="00291792">
            <w:pPr>
              <w:pStyle w:val="1e"/>
              <w:widowControl w:val="0"/>
              <w:spacing w:before="0" w:after="0" w:line="240" w:lineRule="exact"/>
              <w:rPr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32,7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33,1</w:t>
            </w:r>
          </w:p>
        </w:tc>
      </w:tr>
      <w:tr w:rsidR="00DC0C13" w:rsidRPr="001848DC" w:rsidTr="00291792">
        <w:tc>
          <w:tcPr>
            <w:tcW w:w="595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 w:rsidRPr="001848DC">
              <w:rPr>
                <w:sz w:val="28"/>
                <w:szCs w:val="28"/>
              </w:rPr>
              <w:t>2</w:t>
            </w:r>
            <w:r w:rsidR="001F1FF6">
              <w:rPr>
                <w:sz w:val="28"/>
                <w:szCs w:val="28"/>
              </w:rPr>
              <w:t>.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построенных и реконструированных спортивных объектов</w:t>
            </w:r>
            <w:r w:rsidR="008C6E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введенных в эксплуатацию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DC0C13" w:rsidRPr="001848DC" w:rsidRDefault="00DC0C13" w:rsidP="00291792">
            <w:pPr>
              <w:pStyle w:val="1e"/>
              <w:widowControl w:val="0"/>
              <w:spacing w:before="0" w:after="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DC0C13" w:rsidRDefault="00DC0C13" w:rsidP="00291792">
      <w:pPr>
        <w:pStyle w:val="1e"/>
        <w:widowControl w:val="0"/>
        <w:spacing w:before="0" w:after="0"/>
        <w:jc w:val="both"/>
        <w:rPr>
          <w:sz w:val="28"/>
          <w:szCs w:val="28"/>
        </w:rPr>
      </w:pPr>
    </w:p>
    <w:p w:rsidR="00DC0C13" w:rsidRDefault="00DC0C13" w:rsidP="00291792">
      <w:pPr>
        <w:pStyle w:val="1e"/>
        <w:widowControl w:val="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="008C6E73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реализуется в один этап – 2021-2023 годы.</w:t>
      </w:r>
    </w:p>
    <w:p w:rsidR="001F1FF6" w:rsidRDefault="001F1FF6" w:rsidP="00291792">
      <w:pPr>
        <w:pStyle w:val="1e"/>
        <w:widowControl w:val="0"/>
        <w:spacing w:before="0" w:after="0"/>
        <w:ind w:firstLine="709"/>
        <w:jc w:val="both"/>
        <w:rPr>
          <w:sz w:val="28"/>
          <w:szCs w:val="28"/>
        </w:rPr>
      </w:pPr>
    </w:p>
    <w:p w:rsidR="00DC0C13" w:rsidRDefault="00DC0C13" w:rsidP="00291792">
      <w:pPr>
        <w:pStyle w:val="1e"/>
        <w:widowControl w:val="0"/>
        <w:spacing w:before="0"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Раздел 2.1. Весовые</w:t>
      </w:r>
      <w:r w:rsidR="001F1FF6">
        <w:rPr>
          <w:sz w:val="28"/>
          <w:szCs w:val="28"/>
        </w:rPr>
        <w:t xml:space="preserve"> коэффициенты цели Подпрограммы</w:t>
      </w:r>
      <w:r w:rsidR="008C6E73">
        <w:rPr>
          <w:sz w:val="28"/>
          <w:szCs w:val="28"/>
        </w:rPr>
        <w:t xml:space="preserve"> 2</w:t>
      </w:r>
    </w:p>
    <w:p w:rsidR="00DC0C13" w:rsidRDefault="00DC0C13" w:rsidP="00291792">
      <w:pPr>
        <w:pStyle w:val="1e"/>
        <w:widowControl w:val="0"/>
        <w:spacing w:before="0" w:after="0"/>
        <w:ind w:firstLine="709"/>
        <w:jc w:val="both"/>
        <w:rPr>
          <w:sz w:val="28"/>
          <w:szCs w:val="28"/>
        </w:rPr>
      </w:pPr>
    </w:p>
    <w:p w:rsidR="00DC0C13" w:rsidRDefault="00DC0C13" w:rsidP="00291792">
      <w:pPr>
        <w:pStyle w:val="1e"/>
        <w:widowControl w:val="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</w:t>
      </w:r>
      <w:proofErr w:type="gramStart"/>
      <w:r>
        <w:rPr>
          <w:sz w:val="28"/>
          <w:szCs w:val="28"/>
        </w:rPr>
        <w:t>весовых коэффициентах, присвоенных зад</w:t>
      </w:r>
      <w:r w:rsidR="001F1FF6">
        <w:rPr>
          <w:sz w:val="28"/>
          <w:szCs w:val="28"/>
        </w:rPr>
        <w:t>ачам Подпрограммы</w:t>
      </w:r>
      <w:r w:rsidR="008C6E73">
        <w:rPr>
          <w:sz w:val="28"/>
          <w:szCs w:val="28"/>
        </w:rPr>
        <w:t xml:space="preserve"> 2</w:t>
      </w:r>
      <w:r w:rsidR="001F1FF6">
        <w:rPr>
          <w:sz w:val="28"/>
          <w:szCs w:val="28"/>
        </w:rPr>
        <w:t xml:space="preserve"> приводятся</w:t>
      </w:r>
      <w:proofErr w:type="gramEnd"/>
      <w:r w:rsidR="001F1FF6">
        <w:rPr>
          <w:sz w:val="28"/>
          <w:szCs w:val="28"/>
        </w:rPr>
        <w:t xml:space="preserve"> в п</w:t>
      </w:r>
      <w:r w:rsidR="006B42D1">
        <w:rPr>
          <w:sz w:val="28"/>
          <w:szCs w:val="28"/>
        </w:rPr>
        <w:t>риложении  № 3</w:t>
      </w:r>
      <w:r>
        <w:rPr>
          <w:sz w:val="28"/>
          <w:szCs w:val="28"/>
        </w:rPr>
        <w:t>.</w:t>
      </w:r>
    </w:p>
    <w:p w:rsidR="00DC0C13" w:rsidRDefault="00DC0C13" w:rsidP="00291792">
      <w:pPr>
        <w:pStyle w:val="1e"/>
        <w:widowControl w:val="0"/>
        <w:spacing w:before="0" w:after="0"/>
        <w:ind w:firstLine="709"/>
        <w:jc w:val="both"/>
        <w:rPr>
          <w:sz w:val="28"/>
          <w:szCs w:val="28"/>
        </w:rPr>
      </w:pPr>
    </w:p>
    <w:p w:rsidR="00DC0C13" w:rsidRPr="00436917" w:rsidRDefault="00DC0C13" w:rsidP="002917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3. Ресурсное обеспечение Подп</w:t>
      </w:r>
      <w:r w:rsidRPr="00436917">
        <w:rPr>
          <w:rFonts w:ascii="Times New Roman" w:hAnsi="Times New Roman"/>
          <w:sz w:val="28"/>
          <w:szCs w:val="28"/>
        </w:rPr>
        <w:t>рограммы</w:t>
      </w:r>
      <w:r w:rsidR="008C6E73">
        <w:rPr>
          <w:rFonts w:ascii="Times New Roman" w:hAnsi="Times New Roman"/>
          <w:sz w:val="28"/>
          <w:szCs w:val="28"/>
        </w:rPr>
        <w:t xml:space="preserve"> 2</w:t>
      </w:r>
    </w:p>
    <w:p w:rsidR="00DC0C13" w:rsidRPr="00436917" w:rsidRDefault="00DC0C13" w:rsidP="002917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0C13" w:rsidRDefault="00DC0C13" w:rsidP="002917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Подп</w:t>
      </w:r>
      <w:r w:rsidRPr="00436917">
        <w:rPr>
          <w:rFonts w:ascii="Times New Roman" w:hAnsi="Times New Roman"/>
          <w:sz w:val="28"/>
          <w:szCs w:val="28"/>
        </w:rPr>
        <w:t>рограммы</w:t>
      </w:r>
      <w:r w:rsidR="008C6E73">
        <w:rPr>
          <w:rFonts w:ascii="Times New Roman" w:hAnsi="Times New Roman"/>
          <w:sz w:val="28"/>
          <w:szCs w:val="28"/>
        </w:rPr>
        <w:t xml:space="preserve"> 2</w:t>
      </w:r>
      <w:r w:rsidRPr="00436917">
        <w:rPr>
          <w:rFonts w:ascii="Times New Roman" w:hAnsi="Times New Roman"/>
          <w:sz w:val="28"/>
          <w:szCs w:val="28"/>
        </w:rPr>
        <w:t xml:space="preserve"> осуществляется за счет средств бю</w:t>
      </w:r>
      <w:r>
        <w:rPr>
          <w:rFonts w:ascii="Times New Roman" w:hAnsi="Times New Roman"/>
          <w:sz w:val="28"/>
          <w:szCs w:val="28"/>
        </w:rPr>
        <w:t>джета</w:t>
      </w:r>
      <w:r w:rsidR="008C6E73">
        <w:rPr>
          <w:rFonts w:ascii="Times New Roman" w:hAnsi="Times New Roman"/>
          <w:sz w:val="28"/>
          <w:szCs w:val="28"/>
        </w:rPr>
        <w:t xml:space="preserve"> Ставропольского края и бюджета</w:t>
      </w:r>
      <w:r>
        <w:rPr>
          <w:rFonts w:ascii="Times New Roman" w:hAnsi="Times New Roman"/>
          <w:sz w:val="28"/>
          <w:szCs w:val="28"/>
        </w:rPr>
        <w:t xml:space="preserve"> Шпаковского</w:t>
      </w:r>
      <w:r w:rsidR="0015568F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округ</w:t>
      </w:r>
      <w:r w:rsidRPr="00436917">
        <w:rPr>
          <w:rFonts w:ascii="Times New Roman" w:hAnsi="Times New Roman"/>
          <w:sz w:val="28"/>
          <w:szCs w:val="28"/>
        </w:rPr>
        <w:t>а. Общий объем финансирования мероп</w:t>
      </w:r>
      <w:r>
        <w:rPr>
          <w:rFonts w:ascii="Times New Roman" w:hAnsi="Times New Roman"/>
          <w:sz w:val="28"/>
          <w:szCs w:val="28"/>
        </w:rPr>
        <w:t>риятий Подпрограммы</w:t>
      </w:r>
      <w:r w:rsidR="008C6E73">
        <w:rPr>
          <w:rFonts w:ascii="Times New Roman" w:hAnsi="Times New Roman"/>
          <w:sz w:val="28"/>
          <w:szCs w:val="28"/>
        </w:rPr>
        <w:t xml:space="preserve"> 2</w:t>
      </w:r>
      <w:r w:rsidR="009D2D60">
        <w:rPr>
          <w:rFonts w:ascii="Times New Roman" w:hAnsi="Times New Roman"/>
          <w:sz w:val="28"/>
          <w:szCs w:val="28"/>
        </w:rPr>
        <w:t xml:space="preserve"> составит 3915,19</w:t>
      </w:r>
      <w:r w:rsidRPr="00436917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9D2D60" w:rsidRDefault="009D2D60" w:rsidP="002917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бюджет:</w:t>
      </w:r>
    </w:p>
    <w:p w:rsidR="009D2D60" w:rsidRDefault="009D2D60" w:rsidP="002917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год- 2945,00 тыс. рублей;</w:t>
      </w:r>
    </w:p>
    <w:p w:rsidR="009D2D60" w:rsidRPr="00436917" w:rsidRDefault="009D2D60" w:rsidP="002917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местный бюджет:</w:t>
      </w:r>
    </w:p>
    <w:p w:rsidR="00DC0C13" w:rsidRPr="00436917" w:rsidRDefault="009D2D60" w:rsidP="002917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году-  509,75</w:t>
      </w:r>
      <w:r w:rsidR="00DC0C13">
        <w:rPr>
          <w:rFonts w:ascii="Times New Roman" w:hAnsi="Times New Roman"/>
          <w:sz w:val="28"/>
          <w:szCs w:val="28"/>
        </w:rPr>
        <w:t xml:space="preserve"> </w:t>
      </w:r>
      <w:r w:rsidR="00DC0C13" w:rsidRPr="00436917">
        <w:rPr>
          <w:rFonts w:ascii="Times New Roman" w:hAnsi="Times New Roman"/>
          <w:sz w:val="28"/>
          <w:szCs w:val="28"/>
        </w:rPr>
        <w:t>тыс. рублей;</w:t>
      </w:r>
    </w:p>
    <w:p w:rsidR="00DC0C13" w:rsidRPr="00436917" w:rsidRDefault="009D2D60" w:rsidP="00DC0C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2022 году- 230,22</w:t>
      </w:r>
      <w:r w:rsidR="00DC0C13">
        <w:rPr>
          <w:rFonts w:ascii="Times New Roman" w:hAnsi="Times New Roman"/>
          <w:sz w:val="28"/>
          <w:szCs w:val="28"/>
        </w:rPr>
        <w:t xml:space="preserve"> </w:t>
      </w:r>
      <w:r w:rsidR="00DC0C13" w:rsidRPr="00436917">
        <w:rPr>
          <w:rFonts w:ascii="Times New Roman" w:hAnsi="Times New Roman"/>
          <w:sz w:val="28"/>
          <w:szCs w:val="28"/>
        </w:rPr>
        <w:t>тыс. рублей.</w:t>
      </w:r>
    </w:p>
    <w:p w:rsidR="001F1FF6" w:rsidRDefault="009D2D60" w:rsidP="00937E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году- 230,22</w:t>
      </w:r>
      <w:r w:rsidR="00DC0C13" w:rsidRPr="00436917">
        <w:rPr>
          <w:rFonts w:ascii="Times New Roman" w:hAnsi="Times New Roman"/>
          <w:sz w:val="28"/>
          <w:szCs w:val="28"/>
        </w:rPr>
        <w:t xml:space="preserve"> тыс. рублей.</w:t>
      </w:r>
    </w:p>
    <w:p w:rsidR="00DC0C13" w:rsidRPr="00436917" w:rsidRDefault="00DC0C13" w:rsidP="002917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реализации Подп</w:t>
      </w:r>
      <w:r w:rsidRPr="00436917">
        <w:rPr>
          <w:rFonts w:ascii="Times New Roman" w:hAnsi="Times New Roman"/>
          <w:sz w:val="28"/>
          <w:szCs w:val="28"/>
        </w:rPr>
        <w:t>рограммы</w:t>
      </w:r>
      <w:r w:rsidR="009D2D60">
        <w:rPr>
          <w:rFonts w:ascii="Times New Roman" w:hAnsi="Times New Roman"/>
          <w:sz w:val="28"/>
          <w:szCs w:val="28"/>
        </w:rPr>
        <w:t xml:space="preserve"> 2</w:t>
      </w:r>
      <w:r w:rsidRPr="00436917">
        <w:rPr>
          <w:rFonts w:ascii="Times New Roman" w:hAnsi="Times New Roman"/>
          <w:sz w:val="28"/>
          <w:szCs w:val="28"/>
        </w:rPr>
        <w:t xml:space="preserve"> объемы финансовых средств, направляемых на ее выполнение, могут корректиров</w:t>
      </w:r>
      <w:r>
        <w:rPr>
          <w:rFonts w:ascii="Times New Roman" w:hAnsi="Times New Roman"/>
          <w:sz w:val="28"/>
          <w:szCs w:val="28"/>
        </w:rPr>
        <w:t>аться заказчиком-координатором Подп</w:t>
      </w:r>
      <w:r w:rsidRPr="00436917">
        <w:rPr>
          <w:rFonts w:ascii="Times New Roman" w:hAnsi="Times New Roman"/>
          <w:sz w:val="28"/>
          <w:szCs w:val="28"/>
        </w:rPr>
        <w:t>рограммы</w:t>
      </w:r>
      <w:r w:rsidR="009D2D60">
        <w:rPr>
          <w:rFonts w:ascii="Times New Roman" w:hAnsi="Times New Roman"/>
          <w:sz w:val="28"/>
          <w:szCs w:val="28"/>
        </w:rPr>
        <w:t xml:space="preserve"> 2</w:t>
      </w:r>
      <w:r w:rsidRPr="00436917">
        <w:rPr>
          <w:rFonts w:ascii="Times New Roman" w:hAnsi="Times New Roman"/>
          <w:sz w:val="28"/>
          <w:szCs w:val="28"/>
        </w:rPr>
        <w:t xml:space="preserve">. </w:t>
      </w:r>
    </w:p>
    <w:p w:rsidR="00DC0C13" w:rsidRDefault="00DC0C13" w:rsidP="002917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Конкретные мероприятия Подп</w:t>
      </w:r>
      <w:r w:rsidRPr="00436917">
        <w:rPr>
          <w:rFonts w:ascii="Times New Roman" w:hAnsi="Times New Roman"/>
          <w:sz w:val="28"/>
          <w:szCs w:val="28"/>
        </w:rPr>
        <w:t>рограммы</w:t>
      </w:r>
      <w:r w:rsidR="009D2D60">
        <w:rPr>
          <w:rFonts w:ascii="Times New Roman" w:hAnsi="Times New Roman"/>
          <w:sz w:val="28"/>
          <w:szCs w:val="28"/>
        </w:rPr>
        <w:t xml:space="preserve"> 2</w:t>
      </w:r>
      <w:r w:rsidRPr="00436917">
        <w:rPr>
          <w:rFonts w:ascii="Times New Roman" w:hAnsi="Times New Roman"/>
          <w:sz w:val="28"/>
          <w:szCs w:val="28"/>
        </w:rPr>
        <w:t xml:space="preserve"> и объемы ее финансирования могут уточняться ежегодно при формировании проекта муниципального бюджета на соответствующий финансовый год.</w:t>
      </w:r>
    </w:p>
    <w:p w:rsidR="00DC0C13" w:rsidRDefault="00DC0C13" w:rsidP="002917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реали</w:t>
      </w:r>
      <w:r w:rsidR="001F1FF6">
        <w:rPr>
          <w:rFonts w:ascii="Times New Roman" w:hAnsi="Times New Roman"/>
          <w:sz w:val="28"/>
          <w:szCs w:val="28"/>
        </w:rPr>
        <w:t>зации Подпрограммы</w:t>
      </w:r>
      <w:r w:rsidR="009D2D60">
        <w:rPr>
          <w:rFonts w:ascii="Times New Roman" w:hAnsi="Times New Roman"/>
          <w:sz w:val="28"/>
          <w:szCs w:val="28"/>
        </w:rPr>
        <w:t xml:space="preserve"> 2</w:t>
      </w:r>
      <w:r w:rsidR="001F1FF6">
        <w:rPr>
          <w:rFonts w:ascii="Times New Roman" w:hAnsi="Times New Roman"/>
          <w:sz w:val="28"/>
          <w:szCs w:val="28"/>
        </w:rPr>
        <w:t xml:space="preserve"> приведено в п</w:t>
      </w:r>
      <w:r w:rsidR="006B42D1">
        <w:rPr>
          <w:rFonts w:ascii="Times New Roman" w:hAnsi="Times New Roman"/>
          <w:sz w:val="28"/>
          <w:szCs w:val="28"/>
        </w:rPr>
        <w:t>риложении № 4</w:t>
      </w:r>
      <w:r>
        <w:rPr>
          <w:rFonts w:ascii="Times New Roman" w:hAnsi="Times New Roman"/>
          <w:sz w:val="28"/>
          <w:szCs w:val="28"/>
        </w:rPr>
        <w:t>.</w:t>
      </w:r>
    </w:p>
    <w:p w:rsidR="00DC0C13" w:rsidRPr="00957551" w:rsidRDefault="00DC0C13" w:rsidP="002917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0C13" w:rsidRDefault="00DC0C13" w:rsidP="002917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4. Характеристика основных мероприятий Подп</w:t>
      </w:r>
      <w:r w:rsidRPr="00436917">
        <w:rPr>
          <w:rFonts w:ascii="Times New Roman" w:hAnsi="Times New Roman"/>
          <w:sz w:val="28"/>
          <w:szCs w:val="28"/>
        </w:rPr>
        <w:t>рограммы</w:t>
      </w:r>
      <w:r w:rsidR="009D2D60">
        <w:rPr>
          <w:rFonts w:ascii="Times New Roman" w:hAnsi="Times New Roman"/>
          <w:sz w:val="28"/>
          <w:szCs w:val="28"/>
        </w:rPr>
        <w:t xml:space="preserve"> 2</w:t>
      </w:r>
    </w:p>
    <w:p w:rsidR="00DC0C13" w:rsidRDefault="00DC0C13" w:rsidP="002917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0C13" w:rsidRPr="005B26A5" w:rsidRDefault="00DC0C13" w:rsidP="00291792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</w:t>
      </w:r>
      <w:r w:rsidR="009D2D60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направлена на развитие спортивной инфраструктуры в Шпаковском муниципальном округе.</w:t>
      </w:r>
    </w:p>
    <w:p w:rsidR="00DC0C13" w:rsidRDefault="00DC0C13" w:rsidP="002917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Перечень основных мероприятий Подпрограммы</w:t>
      </w:r>
      <w:r w:rsidR="009D2D60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436917">
        <w:rPr>
          <w:rFonts w:ascii="Times New Roman" w:hAnsi="Times New Roman"/>
          <w:sz w:val="28"/>
          <w:szCs w:val="28"/>
        </w:rPr>
        <w:t>рограммы</w:t>
      </w:r>
      <w:r w:rsidR="001F1FF6">
        <w:rPr>
          <w:rFonts w:ascii="Times New Roman" w:hAnsi="Times New Roman"/>
          <w:sz w:val="28"/>
          <w:szCs w:val="28"/>
        </w:rPr>
        <w:t xml:space="preserve"> приведен в п</w:t>
      </w:r>
      <w:r w:rsidR="006B42D1">
        <w:rPr>
          <w:rFonts w:ascii="Times New Roman" w:hAnsi="Times New Roman"/>
          <w:sz w:val="28"/>
          <w:szCs w:val="28"/>
        </w:rPr>
        <w:t>риложении № 5</w:t>
      </w:r>
      <w:r>
        <w:rPr>
          <w:rFonts w:ascii="Times New Roman" w:hAnsi="Times New Roman"/>
          <w:sz w:val="28"/>
          <w:szCs w:val="28"/>
        </w:rPr>
        <w:t>.</w:t>
      </w:r>
    </w:p>
    <w:p w:rsidR="00DC0C13" w:rsidRDefault="00DC0C13" w:rsidP="00DC0C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91792" w:rsidRDefault="00291792" w:rsidP="00DC0C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91792" w:rsidRPr="00291792" w:rsidRDefault="00291792" w:rsidP="00DC0C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8729D2" w:rsidRPr="00291792" w:rsidRDefault="008729D2">
      <w:pPr>
        <w:spacing w:after="0" w:line="240" w:lineRule="auto"/>
        <w:jc w:val="both"/>
        <w:rPr>
          <w:rFonts w:ascii="Times New Roman" w:hAnsi="Times New Roman"/>
          <w:color w:val="auto"/>
          <w:sz w:val="28"/>
        </w:rPr>
      </w:pPr>
    </w:p>
    <w:p w:rsidR="00F612A1" w:rsidRPr="00291792" w:rsidRDefault="00F612A1" w:rsidP="00F612A1">
      <w:pPr>
        <w:spacing w:after="0" w:line="240" w:lineRule="auto"/>
        <w:jc w:val="center"/>
        <w:rPr>
          <w:rFonts w:ascii="Times New Roman" w:hAnsi="Times New Roman"/>
          <w:color w:val="auto"/>
          <w:sz w:val="28"/>
        </w:rPr>
      </w:pPr>
      <w:r w:rsidRPr="00291792">
        <w:rPr>
          <w:rFonts w:ascii="Times New Roman" w:hAnsi="Times New Roman"/>
          <w:color w:val="auto"/>
          <w:sz w:val="28"/>
        </w:rPr>
        <w:t>_________________</w:t>
      </w:r>
    </w:p>
    <w:sectPr w:rsidR="00F612A1" w:rsidRPr="00291792" w:rsidSect="00291792">
      <w:headerReference w:type="default" r:id="rId8"/>
      <w:pgSz w:w="11906" w:h="16838"/>
      <w:pgMar w:top="1134" w:right="567" w:bottom="1134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E9D" w:rsidRDefault="00744E9D">
      <w:pPr>
        <w:spacing w:after="0" w:line="240" w:lineRule="auto"/>
      </w:pPr>
      <w:r>
        <w:separator/>
      </w:r>
    </w:p>
  </w:endnote>
  <w:endnote w:type="continuationSeparator" w:id="0">
    <w:p w:rsidR="00744E9D" w:rsidRDefault="00744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E9D" w:rsidRDefault="00744E9D">
      <w:pPr>
        <w:spacing w:after="0" w:line="240" w:lineRule="auto"/>
      </w:pPr>
      <w:r>
        <w:separator/>
      </w:r>
    </w:p>
  </w:footnote>
  <w:footnote w:type="continuationSeparator" w:id="0">
    <w:p w:rsidR="00744E9D" w:rsidRDefault="00744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9D2" w:rsidRDefault="002E252F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 w:rsidR="00E8516B">
      <w:rPr>
        <w:rFonts w:ascii="Times New Roman" w:hAnsi="Times New Roman"/>
        <w:noProof/>
        <w:sz w:val="28"/>
      </w:rPr>
      <w:t>4</w:t>
    </w:r>
    <w:r>
      <w:rPr>
        <w:rFonts w:ascii="Times New Roman" w:hAnsi="Times New Roman"/>
        <w:sz w:val="28"/>
      </w:rPr>
      <w:fldChar w:fldCharType="end"/>
    </w:r>
  </w:p>
  <w:p w:rsidR="008729D2" w:rsidRPr="00095A5B" w:rsidRDefault="008729D2" w:rsidP="00095A5B">
    <w:pPr>
      <w:pStyle w:val="ab"/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D2"/>
    <w:rsid w:val="0003696A"/>
    <w:rsid w:val="00041729"/>
    <w:rsid w:val="00067E47"/>
    <w:rsid w:val="00095A5B"/>
    <w:rsid w:val="000A5379"/>
    <w:rsid w:val="000A7F54"/>
    <w:rsid w:val="000C2C0C"/>
    <w:rsid w:val="000D4E3F"/>
    <w:rsid w:val="000E1041"/>
    <w:rsid w:val="000F3BE0"/>
    <w:rsid w:val="00114FBF"/>
    <w:rsid w:val="001319AE"/>
    <w:rsid w:val="001440C7"/>
    <w:rsid w:val="0015568F"/>
    <w:rsid w:val="001F1FF6"/>
    <w:rsid w:val="00251F7F"/>
    <w:rsid w:val="00260CB4"/>
    <w:rsid w:val="00276A0A"/>
    <w:rsid w:val="00291792"/>
    <w:rsid w:val="002E252F"/>
    <w:rsid w:val="003072E7"/>
    <w:rsid w:val="00332ACF"/>
    <w:rsid w:val="00376052"/>
    <w:rsid w:val="003A245A"/>
    <w:rsid w:val="003B0935"/>
    <w:rsid w:val="003D05D2"/>
    <w:rsid w:val="003E53E7"/>
    <w:rsid w:val="003F110C"/>
    <w:rsid w:val="003F3149"/>
    <w:rsid w:val="0042483A"/>
    <w:rsid w:val="004539EE"/>
    <w:rsid w:val="0048255E"/>
    <w:rsid w:val="00484D26"/>
    <w:rsid w:val="005316F4"/>
    <w:rsid w:val="0055460A"/>
    <w:rsid w:val="005B7F27"/>
    <w:rsid w:val="005F2C7A"/>
    <w:rsid w:val="00631FCF"/>
    <w:rsid w:val="00646281"/>
    <w:rsid w:val="0067273F"/>
    <w:rsid w:val="006B42D1"/>
    <w:rsid w:val="006E32FE"/>
    <w:rsid w:val="00710842"/>
    <w:rsid w:val="007120E9"/>
    <w:rsid w:val="00744E9D"/>
    <w:rsid w:val="007975DB"/>
    <w:rsid w:val="007C63B7"/>
    <w:rsid w:val="0080089B"/>
    <w:rsid w:val="008164AB"/>
    <w:rsid w:val="008729D2"/>
    <w:rsid w:val="00873F6D"/>
    <w:rsid w:val="008C6E73"/>
    <w:rsid w:val="008D7F3A"/>
    <w:rsid w:val="00900FEF"/>
    <w:rsid w:val="00935325"/>
    <w:rsid w:val="00937E18"/>
    <w:rsid w:val="009602DF"/>
    <w:rsid w:val="00964AF4"/>
    <w:rsid w:val="00973057"/>
    <w:rsid w:val="00974329"/>
    <w:rsid w:val="009D2D60"/>
    <w:rsid w:val="00A02476"/>
    <w:rsid w:val="00A11B35"/>
    <w:rsid w:val="00AA3EFF"/>
    <w:rsid w:val="00B34ED0"/>
    <w:rsid w:val="00B429FD"/>
    <w:rsid w:val="00B678E9"/>
    <w:rsid w:val="00B97925"/>
    <w:rsid w:val="00C221FC"/>
    <w:rsid w:val="00C34065"/>
    <w:rsid w:val="00CC7CA6"/>
    <w:rsid w:val="00D01344"/>
    <w:rsid w:val="00D91768"/>
    <w:rsid w:val="00DB5DB7"/>
    <w:rsid w:val="00DC0C13"/>
    <w:rsid w:val="00E8516B"/>
    <w:rsid w:val="00E873CD"/>
    <w:rsid w:val="00EA40E2"/>
    <w:rsid w:val="00EB4E98"/>
    <w:rsid w:val="00F0770D"/>
    <w:rsid w:val="00F612A1"/>
    <w:rsid w:val="00F9470D"/>
    <w:rsid w:val="00F94B7D"/>
    <w:rsid w:val="00FD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1"/>
    <w:link w:val="a3"/>
    <w:rPr>
      <w:rFonts w:ascii="Tahoma" w:hAnsi="Tahoma"/>
      <w:sz w:val="16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customStyle="1" w:styleId="18">
    <w:name w:val="Гиперссылка1"/>
    <w:basedOn w:val="14"/>
    <w:link w:val="19"/>
    <w:rPr>
      <w:color w:val="0000FF" w:themeColor="hyperlink"/>
      <w:u w:val="single"/>
    </w:rPr>
  </w:style>
  <w:style w:type="character" w:customStyle="1" w:styleId="19">
    <w:name w:val="Гиперссылка1"/>
    <w:basedOn w:val="15"/>
    <w:link w:val="18"/>
    <w:rPr>
      <w:color w:val="0000FF" w:themeColor="hyperlink"/>
      <w:u w:val="single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1"/>
    <w:link w:val="a5"/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1"/>
    <w:link w:val="a7"/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11"/>
    <w:link w:val="ab"/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a">
    <w:name w:val="toc 1"/>
    <w:next w:val="a"/>
    <w:link w:val="1b"/>
    <w:uiPriority w:val="39"/>
    <w:rPr>
      <w:rFonts w:ascii="XO Thames" w:hAnsi="XO Thames"/>
      <w:b/>
    </w:rPr>
  </w:style>
  <w:style w:type="character" w:customStyle="1" w:styleId="1b">
    <w:name w:val="Оглавление 1 Знак"/>
    <w:link w:val="1a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24">
    <w:name w:val="Основной шрифт абзаца2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ae">
    <w:name w:val="Subtitle"/>
    <w:next w:val="a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next w:val="a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2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rsid w:val="005316F4"/>
    <w:pPr>
      <w:widowControl w:val="0"/>
      <w:spacing w:after="0" w:line="240" w:lineRule="auto"/>
    </w:pPr>
    <w:rPr>
      <w:rFonts w:ascii="Courier New" w:hAnsi="Courier New"/>
      <w:sz w:val="20"/>
    </w:rPr>
  </w:style>
  <w:style w:type="paragraph" w:customStyle="1" w:styleId="ConsPlusNormal">
    <w:name w:val="ConsPlusNormal"/>
    <w:rsid w:val="003D05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paragraph" w:customStyle="1" w:styleId="ConsPlusCell">
    <w:name w:val="ConsPlusCell"/>
    <w:rsid w:val="003D05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1e">
    <w:name w:val="Обычный (веб)1"/>
    <w:basedOn w:val="a"/>
    <w:rsid w:val="003D05D2"/>
    <w:pPr>
      <w:spacing w:before="150" w:after="150" w:line="240" w:lineRule="auto"/>
    </w:pPr>
    <w:rPr>
      <w:rFonts w:ascii="Times New Roman" w:hAnsi="Times New Roman"/>
      <w:color w:val="auto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1"/>
    <w:link w:val="a3"/>
    <w:rPr>
      <w:rFonts w:ascii="Tahoma" w:hAnsi="Tahoma"/>
      <w:sz w:val="16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customStyle="1" w:styleId="18">
    <w:name w:val="Гиперссылка1"/>
    <w:basedOn w:val="14"/>
    <w:link w:val="19"/>
    <w:rPr>
      <w:color w:val="0000FF" w:themeColor="hyperlink"/>
      <w:u w:val="single"/>
    </w:rPr>
  </w:style>
  <w:style w:type="character" w:customStyle="1" w:styleId="19">
    <w:name w:val="Гиперссылка1"/>
    <w:basedOn w:val="15"/>
    <w:link w:val="18"/>
    <w:rPr>
      <w:color w:val="0000FF" w:themeColor="hyperlink"/>
      <w:u w:val="single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1"/>
    <w:link w:val="a5"/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1"/>
    <w:link w:val="a7"/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11"/>
    <w:link w:val="ab"/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a">
    <w:name w:val="toc 1"/>
    <w:next w:val="a"/>
    <w:link w:val="1b"/>
    <w:uiPriority w:val="39"/>
    <w:rPr>
      <w:rFonts w:ascii="XO Thames" w:hAnsi="XO Thames"/>
      <w:b/>
    </w:rPr>
  </w:style>
  <w:style w:type="character" w:customStyle="1" w:styleId="1b">
    <w:name w:val="Оглавление 1 Знак"/>
    <w:link w:val="1a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24">
    <w:name w:val="Основной шрифт абзаца2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ae">
    <w:name w:val="Subtitle"/>
    <w:next w:val="a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next w:val="a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2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rsid w:val="005316F4"/>
    <w:pPr>
      <w:widowControl w:val="0"/>
      <w:spacing w:after="0" w:line="240" w:lineRule="auto"/>
    </w:pPr>
    <w:rPr>
      <w:rFonts w:ascii="Courier New" w:hAnsi="Courier New"/>
      <w:sz w:val="20"/>
    </w:rPr>
  </w:style>
  <w:style w:type="paragraph" w:customStyle="1" w:styleId="ConsPlusNormal">
    <w:name w:val="ConsPlusNormal"/>
    <w:rsid w:val="003D05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paragraph" w:customStyle="1" w:styleId="ConsPlusCell">
    <w:name w:val="ConsPlusCell"/>
    <w:rsid w:val="003D05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1e">
    <w:name w:val="Обычный (веб)1"/>
    <w:basedOn w:val="a"/>
    <w:rsid w:val="003D05D2"/>
    <w:pPr>
      <w:spacing w:before="150" w:after="150" w:line="240" w:lineRule="auto"/>
    </w:pPr>
    <w:rPr>
      <w:rFonts w:ascii="Times New Roman" w:hAnsi="Times New Roman"/>
      <w:color w:val="auto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2EAAC-54D7-4954-9B4E-15031460B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Селюкова Надежда Николаевна</dc:creator>
  <cp:lastModifiedBy>Князь Александра Николаевна</cp:lastModifiedBy>
  <cp:revision>22</cp:revision>
  <cp:lastPrinted>2022-03-30T13:21:00Z</cp:lastPrinted>
  <dcterms:created xsi:type="dcterms:W3CDTF">2020-12-14T07:12:00Z</dcterms:created>
  <dcterms:modified xsi:type="dcterms:W3CDTF">2022-03-30T13:21:00Z</dcterms:modified>
</cp:coreProperties>
</file>